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50" w:type="dxa"/>
        <w:tblCellSpacing w:w="0" w:type="dxa"/>
        <w:shd w:val="clear" w:color="auto" w:fill="FFFFFF"/>
        <w:tblCellMar>
          <w:left w:w="0" w:type="dxa"/>
          <w:right w:w="0" w:type="dxa"/>
        </w:tblCellMar>
        <w:tblLook w:val="04A0"/>
      </w:tblPr>
      <w:tblGrid>
        <w:gridCol w:w="7350"/>
      </w:tblGrid>
      <w:tr w:rsidR="00B43470" w:rsidRPr="00B43470" w:rsidTr="00B43470">
        <w:trPr>
          <w:tblCellSpacing w:w="0" w:type="dxa"/>
        </w:trPr>
        <w:tc>
          <w:tcPr>
            <w:tcW w:w="0" w:type="auto"/>
            <w:shd w:val="clear" w:color="auto" w:fill="FFFFFF"/>
            <w:vAlign w:val="center"/>
            <w:hideMark/>
          </w:tcPr>
          <w:p w:rsidR="00B43470" w:rsidRPr="00B43470" w:rsidRDefault="00B43470" w:rsidP="00B43470">
            <w:pPr>
              <w:jc w:val="cente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jc w:val="cente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jc w:val="center"/>
            </w:pPr>
          </w:p>
        </w:tc>
      </w:tr>
      <w:tr w:rsidR="00B43470" w:rsidRPr="00B43470" w:rsidTr="00B43470">
        <w:trPr>
          <w:tblCellSpacing w:w="0" w:type="dxa"/>
        </w:trPr>
        <w:tc>
          <w:tcPr>
            <w:tcW w:w="0" w:type="auto"/>
            <w:shd w:val="clear" w:color="auto" w:fill="FFFFFF"/>
            <w:vAlign w:val="center"/>
            <w:hideMark/>
          </w:tcPr>
          <w:p w:rsidR="00B43470" w:rsidRPr="00B43470" w:rsidRDefault="00B43470" w:rsidP="00B43470"/>
        </w:tc>
      </w:tr>
      <w:tr w:rsidR="00B43470" w:rsidRPr="00B43470" w:rsidTr="00B43470">
        <w:trPr>
          <w:tblCellSpacing w:w="0" w:type="dxa"/>
        </w:trPr>
        <w:tc>
          <w:tcPr>
            <w:tcW w:w="0" w:type="auto"/>
            <w:shd w:val="clear" w:color="auto" w:fill="FFFFFF"/>
            <w:vAlign w:val="center"/>
            <w:hideMark/>
          </w:tcPr>
          <w:p w:rsidR="00B43470" w:rsidRPr="00B43470" w:rsidRDefault="00B43470" w:rsidP="00B43470">
            <w:pPr>
              <w:jc w:val="center"/>
            </w:pPr>
          </w:p>
        </w:tc>
      </w:tr>
    </w:tbl>
    <w:p w:rsidR="004A37CC" w:rsidRDefault="004A37CC" w:rsidP="004A37CC">
      <w:pPr>
        <w:tabs>
          <w:tab w:val="left" w:pos="960"/>
          <w:tab w:val="center" w:pos="4680"/>
        </w:tabs>
        <w:autoSpaceDE w:val="0"/>
        <w:autoSpaceDN w:val="0"/>
        <w:adjustRightInd w:val="0"/>
        <w:jc w:val="center"/>
        <w:rPr>
          <w:rFonts w:ascii="Arial,BoldItalic" w:hAnsi="Arial,BoldItalic" w:cs="Arial,BoldItalic"/>
          <w:b/>
          <w:bCs/>
          <w:i/>
          <w:iCs/>
          <w:sz w:val="48"/>
          <w:szCs w:val="48"/>
        </w:rPr>
      </w:pPr>
      <w:r>
        <w:rPr>
          <w:b/>
          <w:bCs/>
          <w:noProof/>
          <w:sz w:val="52"/>
          <w:szCs w:val="52"/>
        </w:rPr>
        <w:drawing>
          <wp:inline distT="0" distB="0" distL="0" distR="0">
            <wp:extent cx="2584071" cy="1554480"/>
            <wp:effectExtent l="19050" t="0" r="6729" b="0"/>
            <wp:docPr id="1" name="Picture 0" descr="MW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BC Logo.jpg"/>
                    <pic:cNvPicPr/>
                  </pic:nvPicPr>
                  <pic:blipFill>
                    <a:blip r:embed="rId8" cstate="print"/>
                    <a:stretch>
                      <a:fillRect/>
                    </a:stretch>
                  </pic:blipFill>
                  <pic:spPr>
                    <a:xfrm>
                      <a:off x="0" y="0"/>
                      <a:ext cx="2584071" cy="1554480"/>
                    </a:xfrm>
                    <a:prstGeom prst="rect">
                      <a:avLst/>
                    </a:prstGeom>
                  </pic:spPr>
                </pic:pic>
              </a:graphicData>
            </a:graphic>
          </wp:inline>
        </w:drawing>
      </w:r>
      <w:r>
        <w:rPr>
          <w:b/>
          <w:bCs/>
          <w:sz w:val="52"/>
          <w:szCs w:val="52"/>
        </w:rPr>
        <w:br/>
      </w:r>
      <w:r>
        <w:rPr>
          <w:b/>
          <w:bCs/>
          <w:sz w:val="52"/>
          <w:szCs w:val="52"/>
        </w:rPr>
        <w:br/>
      </w:r>
    </w:p>
    <w:p w:rsidR="004A37CC" w:rsidRDefault="004A37CC" w:rsidP="004A37CC">
      <w:pPr>
        <w:autoSpaceDE w:val="0"/>
        <w:autoSpaceDN w:val="0"/>
        <w:adjustRightInd w:val="0"/>
        <w:rPr>
          <w:rFonts w:ascii="Arial,BoldItalic" w:hAnsi="Arial,BoldItalic" w:cs="Arial,BoldItalic"/>
          <w:b/>
          <w:bCs/>
          <w:i/>
          <w:iCs/>
          <w:sz w:val="48"/>
          <w:szCs w:val="48"/>
        </w:rPr>
      </w:pPr>
    </w:p>
    <w:p w:rsidR="004A37CC" w:rsidRPr="004A37CC" w:rsidRDefault="004A37CC" w:rsidP="004A37CC">
      <w:pPr>
        <w:autoSpaceDE w:val="0"/>
        <w:autoSpaceDN w:val="0"/>
        <w:adjustRightInd w:val="0"/>
        <w:jc w:val="center"/>
        <w:rPr>
          <w:b/>
          <w:bCs/>
          <w:sz w:val="144"/>
          <w:szCs w:val="144"/>
        </w:rPr>
      </w:pPr>
      <w:r w:rsidRPr="004A37CC">
        <w:rPr>
          <w:b/>
          <w:bCs/>
          <w:sz w:val="144"/>
          <w:szCs w:val="144"/>
        </w:rPr>
        <w:t>Calling of an Interim Pastor</w:t>
      </w:r>
    </w:p>
    <w:p w:rsidR="004A37CC" w:rsidRPr="00A07983" w:rsidRDefault="004A37CC" w:rsidP="004A37CC">
      <w:pPr>
        <w:autoSpaceDE w:val="0"/>
        <w:autoSpaceDN w:val="0"/>
        <w:adjustRightInd w:val="0"/>
        <w:jc w:val="center"/>
        <w:rPr>
          <w:b/>
          <w:bCs/>
          <w:sz w:val="144"/>
          <w:szCs w:val="144"/>
        </w:rPr>
      </w:pPr>
    </w:p>
    <w:p w:rsidR="004A37CC" w:rsidRPr="005F0760" w:rsidRDefault="004A37CC" w:rsidP="004A37CC">
      <w:pPr>
        <w:autoSpaceDE w:val="0"/>
        <w:autoSpaceDN w:val="0"/>
        <w:adjustRightInd w:val="0"/>
        <w:rPr>
          <w:b/>
          <w:bCs/>
          <w:sz w:val="52"/>
          <w:szCs w:val="52"/>
        </w:rPr>
      </w:pPr>
    </w:p>
    <w:p w:rsidR="004A37CC" w:rsidRPr="005F0760" w:rsidRDefault="004A37CC" w:rsidP="004A37CC">
      <w:pPr>
        <w:autoSpaceDE w:val="0"/>
        <w:autoSpaceDN w:val="0"/>
        <w:adjustRightInd w:val="0"/>
        <w:rPr>
          <w:b/>
          <w:bCs/>
          <w:sz w:val="52"/>
          <w:szCs w:val="52"/>
        </w:rPr>
      </w:pPr>
    </w:p>
    <w:p w:rsidR="00C630D9" w:rsidRDefault="004A37CC" w:rsidP="00C630D9">
      <w:pPr>
        <w:spacing w:after="200" w:line="276" w:lineRule="auto"/>
        <w:rPr>
          <w:b/>
          <w:bCs/>
          <w:sz w:val="32"/>
          <w:szCs w:val="32"/>
        </w:rPr>
      </w:pPr>
      <w:r>
        <w:rPr>
          <w:b/>
          <w:bCs/>
          <w:sz w:val="52"/>
          <w:szCs w:val="52"/>
        </w:rPr>
        <w:br/>
      </w:r>
      <w:r>
        <w:rPr>
          <w:b/>
          <w:bCs/>
          <w:sz w:val="52"/>
          <w:szCs w:val="52"/>
        </w:rPr>
        <w:br/>
      </w:r>
    </w:p>
    <w:p w:rsidR="00C630D9" w:rsidRDefault="00C630D9" w:rsidP="00C630D9">
      <w:pPr>
        <w:spacing w:after="200" w:line="276" w:lineRule="auto"/>
        <w:rPr>
          <w:b/>
          <w:bCs/>
          <w:sz w:val="32"/>
          <w:szCs w:val="32"/>
        </w:rPr>
      </w:pPr>
    </w:p>
    <w:p w:rsidR="0038123E" w:rsidRDefault="004A37CC" w:rsidP="00C630D9">
      <w:pPr>
        <w:spacing w:after="200" w:line="276" w:lineRule="auto"/>
        <w:jc w:val="center"/>
        <w:rPr>
          <w:b/>
          <w:bCs/>
          <w:sz w:val="32"/>
          <w:szCs w:val="32"/>
        </w:rPr>
      </w:pPr>
      <w:r>
        <w:rPr>
          <w:b/>
          <w:bCs/>
          <w:sz w:val="32"/>
          <w:szCs w:val="32"/>
        </w:rPr>
        <w:lastRenderedPageBreak/>
        <w:t>Calling of an Interim Pastor</w:t>
      </w:r>
    </w:p>
    <w:p w:rsidR="000300FD" w:rsidRPr="00A31A13" w:rsidRDefault="0038123E" w:rsidP="000300FD">
      <w:pPr>
        <w:autoSpaceDE w:val="0"/>
        <w:autoSpaceDN w:val="0"/>
        <w:adjustRightInd w:val="0"/>
      </w:pPr>
      <w:r w:rsidRPr="00A31A13">
        <w:t xml:space="preserve">The period in which the congregation is without its pastor is called the "interim period." </w:t>
      </w:r>
      <w:r>
        <w:t xml:space="preserve"> </w:t>
      </w:r>
      <w:r w:rsidR="00073DFD">
        <w:t xml:space="preserve">This refers to </w:t>
      </w:r>
      <w:r w:rsidRPr="00A31A13">
        <w:t>the time between the former pastor</w:t>
      </w:r>
      <w:r w:rsidR="00073DFD">
        <w:t xml:space="preserve"> leaves and the new one comes.</w:t>
      </w:r>
      <w:r>
        <w:t xml:space="preserve">  </w:t>
      </w:r>
      <w:r w:rsidRPr="00A31A13">
        <w:t xml:space="preserve">Providing someone to preach in each worship service during the interim is referred to as "filling" or "supplying the pulpit." </w:t>
      </w:r>
      <w:r w:rsidR="000300FD" w:rsidRPr="00A31A13">
        <w:t>One of the</w:t>
      </w:r>
      <w:r w:rsidR="000300FD">
        <w:t xml:space="preserve"> usual </w:t>
      </w:r>
      <w:r w:rsidR="000300FD" w:rsidRPr="00A31A13">
        <w:t>duties of the Pastor Search Committee</w:t>
      </w:r>
      <w:r w:rsidR="000300FD">
        <w:rPr>
          <w:rStyle w:val="FootnoteReference"/>
        </w:rPr>
        <w:footnoteReference w:id="1"/>
      </w:r>
      <w:r w:rsidR="000300FD" w:rsidRPr="00A31A13">
        <w:t xml:space="preserve"> is to</w:t>
      </w:r>
      <w:r w:rsidR="000300FD">
        <w:t xml:space="preserve"> </w:t>
      </w:r>
      <w:r w:rsidR="000300FD" w:rsidRPr="00A31A13">
        <w:t>provide someone who will preach in the worship services</w:t>
      </w:r>
      <w:r w:rsidR="007018D9">
        <w:t>.</w:t>
      </w:r>
    </w:p>
    <w:p w:rsidR="0038123E" w:rsidRPr="00A31A13" w:rsidRDefault="0038123E" w:rsidP="0038123E">
      <w:pPr>
        <w:autoSpaceDE w:val="0"/>
        <w:autoSpaceDN w:val="0"/>
        <w:adjustRightInd w:val="0"/>
      </w:pPr>
    </w:p>
    <w:p w:rsidR="00073DFD" w:rsidRDefault="0038123E" w:rsidP="0038123E">
      <w:r>
        <w:t xml:space="preserve">When the pastor leaves, at least four attitudes are evident in the congregation: </w:t>
      </w:r>
    </w:p>
    <w:p w:rsidR="00073DFD" w:rsidRDefault="0038123E" w:rsidP="0038123E">
      <w:r>
        <w:t>1) Grief (sad</w:t>
      </w:r>
      <w:r w:rsidR="00073DFD">
        <w:t>ness)</w:t>
      </w:r>
    </w:p>
    <w:p w:rsidR="00073DFD" w:rsidRDefault="00073DFD" w:rsidP="0038123E">
      <w:r>
        <w:t>2) Joy (gladness)</w:t>
      </w:r>
    </w:p>
    <w:p w:rsidR="00073DFD" w:rsidRDefault="00073DFD" w:rsidP="0038123E">
      <w:r>
        <w:t>3) Anger (madness)</w:t>
      </w:r>
    </w:p>
    <w:p w:rsidR="00073DFD" w:rsidRDefault="0038123E" w:rsidP="0038123E">
      <w:r>
        <w:t xml:space="preserve">4) Confusion.   </w:t>
      </w:r>
    </w:p>
    <w:p w:rsidR="0038123E" w:rsidRDefault="0038123E" w:rsidP="0038123E">
      <w:r>
        <w:t xml:space="preserve">One of the primary goals of the interim period is to bring the people with different attitudes back together again.  </w:t>
      </w:r>
    </w:p>
    <w:p w:rsidR="0038123E" w:rsidRDefault="0038123E" w:rsidP="0038123E">
      <w:pPr>
        <w:autoSpaceDE w:val="0"/>
        <w:autoSpaceDN w:val="0"/>
        <w:adjustRightInd w:val="0"/>
      </w:pPr>
    </w:p>
    <w:p w:rsidR="0038123E" w:rsidRPr="00A31A13" w:rsidRDefault="0038123E" w:rsidP="0038123E">
      <w:pPr>
        <w:autoSpaceDE w:val="0"/>
        <w:autoSpaceDN w:val="0"/>
        <w:adjustRightInd w:val="0"/>
      </w:pPr>
      <w:r w:rsidRPr="00A31A13">
        <w:t xml:space="preserve">During the absence of a pastor, everyone wonders who might be preaching in his place. </w:t>
      </w:r>
      <w:r>
        <w:t xml:space="preserve"> </w:t>
      </w:r>
      <w:r w:rsidRPr="00A31A13">
        <w:t xml:space="preserve">Here are two methods that are used by congregations to “fill the pulpit:” </w:t>
      </w:r>
    </w:p>
    <w:p w:rsidR="0038123E" w:rsidRPr="00A31A13" w:rsidRDefault="0038123E" w:rsidP="0038123E">
      <w:pPr>
        <w:tabs>
          <w:tab w:val="left" w:pos="720"/>
        </w:tabs>
        <w:autoSpaceDE w:val="0"/>
        <w:autoSpaceDN w:val="0"/>
        <w:adjustRightInd w:val="0"/>
        <w:ind w:left="720" w:hanging="360"/>
      </w:pPr>
    </w:p>
    <w:p w:rsidR="0038123E" w:rsidRDefault="0038123E" w:rsidP="000300FD">
      <w:pPr>
        <w:pStyle w:val="ListParagraph"/>
        <w:numPr>
          <w:ilvl w:val="0"/>
          <w:numId w:val="3"/>
        </w:numPr>
      </w:pPr>
      <w:r w:rsidRPr="00A31A13">
        <w:t xml:space="preserve">A recognized and experienced minister is asked to preach on a variety of different occasions. </w:t>
      </w:r>
      <w:r>
        <w:t xml:space="preserve"> </w:t>
      </w:r>
      <w:r w:rsidRPr="00A31A13">
        <w:t>This is often referred to as "supplying the pulpit" and the one who preaches is said to be the "pulpit supply."</w:t>
      </w:r>
    </w:p>
    <w:p w:rsidR="0038123E" w:rsidRDefault="0038123E" w:rsidP="0038123E">
      <w:pPr>
        <w:tabs>
          <w:tab w:val="num" w:pos="450"/>
        </w:tabs>
        <w:ind w:left="450" w:hanging="450"/>
      </w:pPr>
    </w:p>
    <w:p w:rsidR="0038123E" w:rsidRPr="00E16E8F" w:rsidRDefault="0038123E" w:rsidP="000300FD">
      <w:pPr>
        <w:pStyle w:val="ListParagraph"/>
        <w:numPr>
          <w:ilvl w:val="0"/>
          <w:numId w:val="3"/>
        </w:numPr>
      </w:pPr>
      <w:r w:rsidRPr="00A31A13">
        <w:t xml:space="preserve">A recognized and experienced pastor is asked to serve as temporary pastor. </w:t>
      </w:r>
      <w:r>
        <w:t xml:space="preserve"> </w:t>
      </w:r>
      <w:r w:rsidRPr="00A31A13">
        <w:t>This does not mean he will become the new pastor.</w:t>
      </w:r>
      <w:r>
        <w:t xml:space="preserve"> </w:t>
      </w:r>
      <w:r w:rsidRPr="00A31A13">
        <w:t xml:space="preserve"> It merely means he will be the primary person preaching in all services of the congregation and serving in ways common to a pastor (sometimes making hospital visits, counseling needs, etc.)</w:t>
      </w:r>
      <w:r>
        <w:t xml:space="preserve">. </w:t>
      </w:r>
      <w:r w:rsidRPr="00A31A13">
        <w:t xml:space="preserve"> This is often referred to as an </w:t>
      </w:r>
      <w:r w:rsidRPr="007018D9">
        <w:rPr>
          <w:i/>
        </w:rPr>
        <w:t xml:space="preserve">interim </w:t>
      </w:r>
      <w:proofErr w:type="spellStart"/>
      <w:r w:rsidRPr="007018D9">
        <w:rPr>
          <w:i/>
        </w:rPr>
        <w:t>pastorat</w:t>
      </w:r>
      <w:proofErr w:type="spellEnd"/>
      <w:r w:rsidRPr="00A31A13">
        <w:t>" and the on</w:t>
      </w:r>
      <w:r w:rsidR="007018D9">
        <w:t xml:space="preserve">e who serves is said to be the </w:t>
      </w:r>
      <w:r w:rsidRPr="000300FD">
        <w:rPr>
          <w:i/>
        </w:rPr>
        <w:t>interim pastor</w:t>
      </w:r>
      <w:r w:rsidR="007018D9">
        <w:t>.</w:t>
      </w:r>
      <w:r>
        <w:t xml:space="preserve"> </w:t>
      </w:r>
      <w:r w:rsidRPr="00A31A13">
        <w:t xml:space="preserve"> His work is completed when the congregation secures its new pastor. </w:t>
      </w:r>
      <w:r>
        <w:t xml:space="preserve"> The church is well advised to call an interim pastor to help the church move through the transition from pastor to pastor.  </w:t>
      </w:r>
      <w:r w:rsidRPr="00A31A13">
        <w:t>During a time when the members are anxious about</w:t>
      </w:r>
      <w:r>
        <w:t xml:space="preserve"> the future of the church, the interim p</w:t>
      </w:r>
      <w:r w:rsidRPr="00A31A13">
        <w:t xml:space="preserve">astor strives to be </w:t>
      </w:r>
      <w:r>
        <w:t>a “</w:t>
      </w:r>
      <w:r w:rsidRPr="000300FD">
        <w:rPr>
          <w:i/>
          <w:iCs/>
        </w:rPr>
        <w:t>non-anxious presence</w:t>
      </w:r>
      <w:r w:rsidR="007018D9">
        <w:rPr>
          <w:i/>
          <w:iCs/>
        </w:rPr>
        <w:t>”</w:t>
      </w:r>
      <w:r w:rsidRPr="00A31A13">
        <w:t xml:space="preserve"> for the congregation</w:t>
      </w:r>
      <w:r>
        <w:t xml:space="preserve">.  </w:t>
      </w:r>
      <w:r w:rsidRPr="000300FD">
        <w:rPr>
          <w:b/>
          <w:bCs/>
        </w:rPr>
        <w:t xml:space="preserve">It should be understood that when a person agrees to serve as interim pastor, he also agrees </w:t>
      </w:r>
      <w:r w:rsidRPr="000300FD">
        <w:rPr>
          <w:b/>
          <w:bCs/>
          <w:u w:val="single"/>
        </w:rPr>
        <w:t xml:space="preserve">not </w:t>
      </w:r>
      <w:r w:rsidRPr="000300FD">
        <w:rPr>
          <w:b/>
          <w:bCs/>
        </w:rPr>
        <w:t>to allow himself to be considered as a candidate for the position of pastor.</w:t>
      </w:r>
    </w:p>
    <w:p w:rsidR="00E16E8F" w:rsidRDefault="00E16E8F" w:rsidP="00E16E8F">
      <w:pPr>
        <w:pStyle w:val="ListParagraph"/>
      </w:pPr>
    </w:p>
    <w:p w:rsidR="00E16E8F" w:rsidRPr="00B40CEE" w:rsidRDefault="00E16E8F" w:rsidP="00E16E8F">
      <w:pPr>
        <w:autoSpaceDE w:val="0"/>
        <w:autoSpaceDN w:val="0"/>
        <w:adjustRightInd w:val="0"/>
        <w:rPr>
          <w:sz w:val="22"/>
          <w:szCs w:val="22"/>
        </w:rPr>
      </w:pPr>
      <w:r w:rsidRPr="00B40CEE">
        <w:rPr>
          <w:sz w:val="22"/>
          <w:szCs w:val="22"/>
        </w:rPr>
        <w:t>Most churches view the time between the resignation of one pastor and the c</w:t>
      </w:r>
      <w:r>
        <w:rPr>
          <w:sz w:val="22"/>
          <w:szCs w:val="22"/>
        </w:rPr>
        <w:t xml:space="preserve">all of another as unproductive.  </w:t>
      </w:r>
      <w:r w:rsidRPr="00B40CEE">
        <w:rPr>
          <w:sz w:val="22"/>
          <w:szCs w:val="22"/>
        </w:rPr>
        <w:t xml:space="preserve">Some feel it is wasted time. </w:t>
      </w:r>
      <w:r>
        <w:rPr>
          <w:sz w:val="22"/>
          <w:szCs w:val="22"/>
        </w:rPr>
        <w:t xml:space="preserve"> </w:t>
      </w:r>
      <w:r w:rsidRPr="00B40CEE">
        <w:rPr>
          <w:sz w:val="22"/>
          <w:szCs w:val="22"/>
        </w:rPr>
        <w:t>Others fear the congregation will lose members or dollars. Still others are in a rush to call a new pastor as quickly as possible so those things can return to normal.</w:t>
      </w:r>
    </w:p>
    <w:p w:rsidR="00E16E8F" w:rsidRPr="00B40CEE" w:rsidRDefault="00E16E8F" w:rsidP="00E16E8F">
      <w:pPr>
        <w:autoSpaceDE w:val="0"/>
        <w:autoSpaceDN w:val="0"/>
        <w:adjustRightInd w:val="0"/>
        <w:rPr>
          <w:sz w:val="22"/>
          <w:szCs w:val="22"/>
        </w:rPr>
      </w:pPr>
    </w:p>
    <w:p w:rsidR="00E16E8F" w:rsidRPr="00B40CEE" w:rsidRDefault="00E16E8F" w:rsidP="00E16E8F">
      <w:pPr>
        <w:autoSpaceDE w:val="0"/>
        <w:autoSpaceDN w:val="0"/>
        <w:adjustRightInd w:val="0"/>
        <w:rPr>
          <w:sz w:val="22"/>
          <w:szCs w:val="22"/>
        </w:rPr>
      </w:pPr>
      <w:r w:rsidRPr="00B40CEE">
        <w:rPr>
          <w:sz w:val="22"/>
          <w:szCs w:val="22"/>
        </w:rPr>
        <w:t>Significant studies of hundreds of interim congregations over the past twenty years are now showing that the interim between pastors can be an important time in the congregational life.</w:t>
      </w:r>
      <w:r>
        <w:rPr>
          <w:sz w:val="22"/>
          <w:szCs w:val="22"/>
        </w:rPr>
        <w:t xml:space="preserve">   </w:t>
      </w:r>
      <w:r w:rsidRPr="00B40CEE">
        <w:rPr>
          <w:sz w:val="22"/>
          <w:szCs w:val="22"/>
        </w:rPr>
        <w:t>R. Neil Chafin, an experien</w:t>
      </w:r>
      <w:r w:rsidR="000300FD">
        <w:rPr>
          <w:sz w:val="22"/>
          <w:szCs w:val="22"/>
        </w:rPr>
        <w:t>ced consultant to congregations</w:t>
      </w:r>
      <w:r w:rsidRPr="00B40CEE">
        <w:rPr>
          <w:sz w:val="22"/>
          <w:szCs w:val="22"/>
        </w:rPr>
        <w:t xml:space="preserve"> says, “The way a congregation chooses to use its interim time will shape congregational growth, identity, and health for years to come. We also know that what is done </w:t>
      </w:r>
      <w:r w:rsidRPr="00B40CEE">
        <w:rPr>
          <w:sz w:val="22"/>
          <w:szCs w:val="22"/>
        </w:rPr>
        <w:lastRenderedPageBreak/>
        <w:t>in the interim time really determines whether the new minister and congregation will form a solid ministry team.”</w:t>
      </w:r>
    </w:p>
    <w:p w:rsidR="00E16E8F" w:rsidRPr="00B40CEE" w:rsidRDefault="00E16E8F" w:rsidP="00E16E8F">
      <w:pPr>
        <w:autoSpaceDE w:val="0"/>
        <w:autoSpaceDN w:val="0"/>
        <w:adjustRightInd w:val="0"/>
        <w:rPr>
          <w:sz w:val="22"/>
          <w:szCs w:val="22"/>
        </w:rPr>
      </w:pPr>
    </w:p>
    <w:p w:rsidR="00E16E8F" w:rsidRPr="00B40CEE" w:rsidRDefault="00E16E8F" w:rsidP="00E16E8F">
      <w:pPr>
        <w:autoSpaceDE w:val="0"/>
        <w:autoSpaceDN w:val="0"/>
        <w:adjustRightInd w:val="0"/>
        <w:rPr>
          <w:sz w:val="22"/>
          <w:szCs w:val="22"/>
        </w:rPr>
      </w:pPr>
      <w:r w:rsidRPr="00B40CEE">
        <w:rPr>
          <w:sz w:val="22"/>
          <w:szCs w:val="22"/>
        </w:rPr>
        <w:t xml:space="preserve">Congregations that fail to make wise use of the interim time tend to repeat their history with the new minister. </w:t>
      </w:r>
      <w:r>
        <w:rPr>
          <w:sz w:val="22"/>
          <w:szCs w:val="22"/>
        </w:rPr>
        <w:t xml:space="preserve"> </w:t>
      </w:r>
      <w:r w:rsidRPr="00B40CEE">
        <w:rPr>
          <w:sz w:val="22"/>
          <w:szCs w:val="22"/>
        </w:rPr>
        <w:t>This can lead to pain and confusion for the minister and prevent the congregation from meeting its goals of spiritual growth for its members and ministry to its community.</w:t>
      </w:r>
    </w:p>
    <w:p w:rsidR="00E16E8F" w:rsidRPr="00B40CEE" w:rsidRDefault="00E16E8F" w:rsidP="00E16E8F">
      <w:pPr>
        <w:autoSpaceDE w:val="0"/>
        <w:autoSpaceDN w:val="0"/>
        <w:adjustRightInd w:val="0"/>
        <w:rPr>
          <w:sz w:val="22"/>
          <w:szCs w:val="22"/>
        </w:rPr>
      </w:pPr>
    </w:p>
    <w:p w:rsidR="00E16E8F" w:rsidRPr="00B40CEE" w:rsidRDefault="00E16E8F" w:rsidP="00E16E8F">
      <w:pPr>
        <w:autoSpaceDE w:val="0"/>
        <w:autoSpaceDN w:val="0"/>
        <w:adjustRightInd w:val="0"/>
        <w:rPr>
          <w:sz w:val="22"/>
          <w:szCs w:val="22"/>
        </w:rPr>
      </w:pPr>
      <w:r w:rsidRPr="00B40CEE">
        <w:rPr>
          <w:sz w:val="22"/>
          <w:szCs w:val="22"/>
        </w:rPr>
        <w:t>Expectations of minister</w:t>
      </w:r>
      <w:r>
        <w:rPr>
          <w:sz w:val="22"/>
          <w:szCs w:val="22"/>
        </w:rPr>
        <w:t xml:space="preserve">s and churches vary enormously.  </w:t>
      </w:r>
      <w:r w:rsidRPr="00B40CEE">
        <w:rPr>
          <w:sz w:val="22"/>
          <w:szCs w:val="22"/>
        </w:rPr>
        <w:t>Membership in many churches is either plateaued or declining.</w:t>
      </w:r>
      <w:r>
        <w:rPr>
          <w:sz w:val="22"/>
          <w:szCs w:val="22"/>
        </w:rPr>
        <w:t xml:space="preserve"> </w:t>
      </w:r>
      <w:r w:rsidRPr="00B40CEE">
        <w:rPr>
          <w:sz w:val="22"/>
          <w:szCs w:val="22"/>
        </w:rPr>
        <w:t xml:space="preserve"> Many congregations are unsure of their future. </w:t>
      </w:r>
      <w:r>
        <w:rPr>
          <w:sz w:val="22"/>
          <w:szCs w:val="22"/>
        </w:rPr>
        <w:t xml:space="preserve"> </w:t>
      </w:r>
      <w:r w:rsidRPr="00B40CEE">
        <w:rPr>
          <w:sz w:val="22"/>
          <w:szCs w:val="22"/>
        </w:rPr>
        <w:t>Each generation differs on expectations for the church.</w:t>
      </w:r>
      <w:r>
        <w:rPr>
          <w:sz w:val="22"/>
          <w:szCs w:val="22"/>
        </w:rPr>
        <w:t xml:space="preserve"> </w:t>
      </w:r>
      <w:r w:rsidRPr="00B40CEE">
        <w:rPr>
          <w:sz w:val="22"/>
          <w:szCs w:val="22"/>
        </w:rPr>
        <w:t xml:space="preserve"> The interim is the best time to talk about and clarify these hopes and questions about church life.</w:t>
      </w:r>
    </w:p>
    <w:p w:rsidR="00E16E8F" w:rsidRPr="00B40CEE" w:rsidRDefault="00E16E8F" w:rsidP="00E16E8F">
      <w:pPr>
        <w:autoSpaceDE w:val="0"/>
        <w:autoSpaceDN w:val="0"/>
        <w:adjustRightInd w:val="0"/>
        <w:rPr>
          <w:sz w:val="22"/>
          <w:szCs w:val="22"/>
        </w:rPr>
      </w:pPr>
    </w:p>
    <w:p w:rsidR="00E16E8F" w:rsidRDefault="00E16E8F" w:rsidP="00E16E8F">
      <w:pPr>
        <w:autoSpaceDE w:val="0"/>
        <w:autoSpaceDN w:val="0"/>
        <w:adjustRightInd w:val="0"/>
        <w:rPr>
          <w:sz w:val="22"/>
          <w:szCs w:val="22"/>
        </w:rPr>
      </w:pPr>
      <w:r w:rsidRPr="00B40CEE">
        <w:rPr>
          <w:sz w:val="22"/>
          <w:szCs w:val="22"/>
        </w:rPr>
        <w:t xml:space="preserve">A </w:t>
      </w:r>
      <w:r w:rsidRPr="00E16E8F">
        <w:rPr>
          <w:i/>
          <w:sz w:val="22"/>
          <w:szCs w:val="22"/>
        </w:rPr>
        <w:t>Transitional Pastor</w:t>
      </w:r>
      <w:r w:rsidR="007018D9">
        <w:rPr>
          <w:i/>
          <w:sz w:val="22"/>
          <w:szCs w:val="22"/>
        </w:rPr>
        <w:t xml:space="preserve"> </w:t>
      </w:r>
      <w:r w:rsidRPr="00B40CEE">
        <w:rPr>
          <w:sz w:val="22"/>
          <w:szCs w:val="22"/>
        </w:rPr>
        <w:t xml:space="preserve">or </w:t>
      </w:r>
      <w:r w:rsidRPr="00E16E8F">
        <w:rPr>
          <w:i/>
          <w:sz w:val="22"/>
          <w:szCs w:val="22"/>
        </w:rPr>
        <w:t>Intentional Interim</w:t>
      </w:r>
      <w:r w:rsidR="007018D9">
        <w:rPr>
          <w:sz w:val="22"/>
          <w:szCs w:val="22"/>
        </w:rPr>
        <w:t xml:space="preserve"> </w:t>
      </w:r>
      <w:r w:rsidRPr="00B40CEE">
        <w:rPr>
          <w:sz w:val="22"/>
          <w:szCs w:val="22"/>
        </w:rPr>
        <w:t xml:space="preserve">can help a congregation work through some discovery processes.  Valuable information can be gained during the interim period that can greatly enhance the ability of the church to find the right pastor. </w:t>
      </w:r>
    </w:p>
    <w:p w:rsidR="00E16E8F" w:rsidRDefault="00E16E8F" w:rsidP="00E16E8F">
      <w:pPr>
        <w:autoSpaceDE w:val="0"/>
        <w:autoSpaceDN w:val="0"/>
        <w:adjustRightInd w:val="0"/>
        <w:rPr>
          <w:sz w:val="22"/>
          <w:szCs w:val="22"/>
        </w:rPr>
      </w:pPr>
    </w:p>
    <w:p w:rsidR="00E16E8F" w:rsidRDefault="00E16E8F" w:rsidP="00E16E8F">
      <w:pPr>
        <w:rPr>
          <w:color w:val="008000"/>
        </w:rPr>
      </w:pPr>
      <w:r>
        <w:t xml:space="preserve">There are several conditions that often indicate the need for an </w:t>
      </w:r>
      <w:r>
        <w:rPr>
          <w:i/>
          <w:iCs/>
        </w:rPr>
        <w:t>Intentional Interim/Transitional Pastor</w:t>
      </w:r>
      <w:r>
        <w:t xml:space="preserve"> </w:t>
      </w:r>
      <w:r>
        <w:rPr>
          <w:i/>
          <w:iCs/>
        </w:rPr>
        <w:t>Ministry</w:t>
      </w:r>
      <w:r>
        <w:t>:</w:t>
      </w:r>
    </w:p>
    <w:p w:rsidR="00E16E8F" w:rsidRDefault="00E16E8F" w:rsidP="00E16E8F">
      <w:pPr>
        <w:pStyle w:val="Level1"/>
        <w:tabs>
          <w:tab w:val="left" w:pos="-1440"/>
          <w:tab w:val="num" w:pos="1440"/>
        </w:tabs>
        <w:autoSpaceDE w:val="0"/>
        <w:autoSpaceDN w:val="0"/>
        <w:adjustRightInd w:val="0"/>
        <w:ind w:left="1440" w:hanging="720"/>
        <w:outlineLvl w:val="0"/>
      </w:pPr>
      <w:r>
        <w:t>The pastor had been there over ten years;</w:t>
      </w:r>
    </w:p>
    <w:p w:rsidR="00E16E8F" w:rsidRDefault="00E16E8F" w:rsidP="00E16E8F">
      <w:pPr>
        <w:pStyle w:val="Level1"/>
        <w:tabs>
          <w:tab w:val="left" w:pos="-1440"/>
          <w:tab w:val="num" w:pos="1440"/>
        </w:tabs>
        <w:autoSpaceDE w:val="0"/>
        <w:autoSpaceDN w:val="0"/>
        <w:adjustRightInd w:val="0"/>
        <w:ind w:left="1440" w:hanging="720"/>
        <w:outlineLvl w:val="0"/>
      </w:pPr>
      <w:r>
        <w:t>There are undercurrents in the church that have not been settled;</w:t>
      </w:r>
    </w:p>
    <w:p w:rsidR="00E16E8F" w:rsidRDefault="00E16E8F" w:rsidP="00E16E8F">
      <w:pPr>
        <w:pStyle w:val="Level1"/>
        <w:tabs>
          <w:tab w:val="left" w:pos="-1440"/>
          <w:tab w:val="num" w:pos="1440"/>
        </w:tabs>
        <w:autoSpaceDE w:val="0"/>
        <w:autoSpaceDN w:val="0"/>
        <w:adjustRightInd w:val="0"/>
        <w:ind w:left="1440" w:hanging="720"/>
        <w:outlineLvl w:val="0"/>
      </w:pPr>
      <w:r>
        <w:t>The pastor left because of a moral failure;</w:t>
      </w:r>
    </w:p>
    <w:p w:rsidR="00E16E8F" w:rsidRDefault="00E16E8F" w:rsidP="00E16E8F">
      <w:pPr>
        <w:pStyle w:val="Level1"/>
        <w:tabs>
          <w:tab w:val="left" w:pos="-1440"/>
          <w:tab w:val="num" w:pos="1440"/>
        </w:tabs>
        <w:autoSpaceDE w:val="0"/>
        <w:autoSpaceDN w:val="0"/>
        <w:adjustRightInd w:val="0"/>
        <w:ind w:left="1440" w:hanging="720"/>
        <w:outlineLvl w:val="0"/>
      </w:pPr>
      <w:r>
        <w:t>The pastor was forced to resign;</w:t>
      </w:r>
    </w:p>
    <w:p w:rsidR="00E16E8F" w:rsidRDefault="00E16E8F" w:rsidP="00E16E8F">
      <w:pPr>
        <w:pStyle w:val="Level1"/>
        <w:tabs>
          <w:tab w:val="left" w:pos="-1440"/>
          <w:tab w:val="num" w:pos="1440"/>
        </w:tabs>
        <w:autoSpaceDE w:val="0"/>
        <w:autoSpaceDN w:val="0"/>
        <w:adjustRightInd w:val="0"/>
        <w:ind w:left="1440" w:hanging="720"/>
        <w:outlineLvl w:val="0"/>
      </w:pPr>
      <w:r>
        <w:t>There is significant conflict in the church.</w:t>
      </w:r>
    </w:p>
    <w:p w:rsidR="00E16E8F" w:rsidRDefault="00E16E8F" w:rsidP="00E16E8F"/>
    <w:p w:rsidR="00E16E8F" w:rsidRDefault="00E16E8F" w:rsidP="00E16E8F">
      <w:r>
        <w:t>The Intentional Interim/Transitional Pastor Ministry process is led by a Transition Team</w:t>
      </w:r>
      <w:r w:rsidR="000300FD">
        <w:rPr>
          <w:rStyle w:val="FootnoteReference"/>
        </w:rPr>
        <w:footnoteReference w:id="2"/>
      </w:r>
      <w:r w:rsidR="000300FD">
        <w:t xml:space="preserve"> </w:t>
      </w:r>
      <w:r w:rsidR="000300FD" w:rsidRPr="000300FD">
        <w:t>(unless this duty is assigned to another group of members by your Church Constitution)</w:t>
      </w:r>
      <w:r>
        <w:t xml:space="preserve"> which is a group of trusted church members who are selected by the church and who represent the diversity of the congregation.  An Intentional Interim/Transitional Pastor is called to serve as a consultant to the church leaders.  The responsibilities/expectations/commitments of the Intentional Interim/Transitional Pastor and the church should be defined in a written covenant that must be approved by the church.</w:t>
      </w:r>
    </w:p>
    <w:p w:rsidR="00E16E8F" w:rsidRDefault="00E16E8F" w:rsidP="00E16E8F"/>
    <w:p w:rsidR="00E16E8F" w:rsidRDefault="00E16E8F" w:rsidP="00E16E8F"/>
    <w:p w:rsidR="00E16E8F" w:rsidRPr="0038123E" w:rsidRDefault="00E16E8F" w:rsidP="00E16E8F">
      <w:pPr>
        <w:ind w:left="450"/>
      </w:pPr>
    </w:p>
    <w:p w:rsidR="0038123E" w:rsidRDefault="0038123E" w:rsidP="0038123E">
      <w:pPr>
        <w:pStyle w:val="ListParagraph"/>
      </w:pPr>
    </w:p>
    <w:p w:rsidR="0038123E" w:rsidRDefault="0038123E" w:rsidP="0038123E">
      <w:pPr>
        <w:pStyle w:val="Heading1"/>
        <w:rPr>
          <w:color w:val="000000"/>
          <w:sz w:val="28"/>
          <w:szCs w:val="28"/>
        </w:rPr>
      </w:pPr>
    </w:p>
    <w:p w:rsidR="0038123E" w:rsidRDefault="0038123E" w:rsidP="0038123E">
      <w:pPr>
        <w:pStyle w:val="Heading1"/>
        <w:rPr>
          <w:color w:val="000000"/>
          <w:sz w:val="28"/>
          <w:szCs w:val="28"/>
        </w:rPr>
      </w:pPr>
    </w:p>
    <w:p w:rsidR="0038123E" w:rsidRDefault="0038123E" w:rsidP="0038123E">
      <w:pPr>
        <w:pStyle w:val="Heading1"/>
        <w:rPr>
          <w:color w:val="000000"/>
          <w:sz w:val="28"/>
          <w:szCs w:val="28"/>
        </w:rPr>
      </w:pPr>
    </w:p>
    <w:p w:rsidR="0038123E" w:rsidRDefault="0038123E" w:rsidP="0038123E">
      <w:pPr>
        <w:pStyle w:val="Heading1"/>
        <w:rPr>
          <w:color w:val="000000"/>
          <w:sz w:val="28"/>
          <w:szCs w:val="28"/>
        </w:rPr>
      </w:pPr>
    </w:p>
    <w:p w:rsidR="0038123E" w:rsidRDefault="0038123E" w:rsidP="0038123E">
      <w:pPr>
        <w:pStyle w:val="Heading1"/>
        <w:rPr>
          <w:color w:val="000000"/>
          <w:sz w:val="28"/>
          <w:szCs w:val="28"/>
        </w:rPr>
      </w:pPr>
    </w:p>
    <w:p w:rsidR="0038123E" w:rsidRPr="0038123E" w:rsidRDefault="0038123E" w:rsidP="0038123E"/>
    <w:p w:rsidR="00C630D9" w:rsidRDefault="00C630D9" w:rsidP="0038123E">
      <w:pPr>
        <w:pStyle w:val="Heading1"/>
        <w:rPr>
          <w:color w:val="000000"/>
          <w:sz w:val="28"/>
          <w:szCs w:val="28"/>
        </w:rPr>
      </w:pPr>
    </w:p>
    <w:p w:rsidR="0038123E" w:rsidRPr="00AF4BD1" w:rsidRDefault="0038123E" w:rsidP="0038123E">
      <w:pPr>
        <w:pStyle w:val="Heading1"/>
        <w:rPr>
          <w:color w:val="000000"/>
          <w:sz w:val="28"/>
          <w:szCs w:val="28"/>
        </w:rPr>
      </w:pPr>
      <w:r w:rsidRPr="00AF4BD1">
        <w:rPr>
          <w:color w:val="000000"/>
          <w:sz w:val="28"/>
          <w:szCs w:val="28"/>
        </w:rPr>
        <w:t xml:space="preserve">Job Description </w:t>
      </w:r>
      <w:r>
        <w:rPr>
          <w:color w:val="000000"/>
          <w:sz w:val="28"/>
          <w:szCs w:val="28"/>
        </w:rPr>
        <w:t xml:space="preserve">Worksheet </w:t>
      </w:r>
      <w:r w:rsidRPr="00AF4BD1">
        <w:rPr>
          <w:color w:val="000000"/>
          <w:sz w:val="28"/>
          <w:szCs w:val="28"/>
        </w:rPr>
        <w:t>for Interim Pastor</w:t>
      </w:r>
    </w:p>
    <w:p w:rsidR="0038123E" w:rsidRDefault="0038123E" w:rsidP="0038123E">
      <w:pPr>
        <w:jc w:val="center"/>
        <w:rPr>
          <w:color w:val="000000"/>
        </w:rPr>
      </w:pPr>
    </w:p>
    <w:p w:rsidR="0038123E" w:rsidRDefault="0038123E" w:rsidP="0038123E">
      <w:pPr>
        <w:rPr>
          <w:color w:val="000000"/>
        </w:rPr>
      </w:pPr>
      <w:r>
        <w:rPr>
          <w:b/>
          <w:bCs/>
          <w:color w:val="000000"/>
        </w:rPr>
        <w:t xml:space="preserve">Principle Function:  </w:t>
      </w:r>
      <w:r>
        <w:rPr>
          <w:color w:val="000000"/>
        </w:rPr>
        <w:t>The Interim Pastor is responsible to the Chairman of Deacons and the Chairman of the Personnel Committee</w:t>
      </w:r>
      <w:r w:rsidR="000300FD">
        <w:rPr>
          <w:rStyle w:val="FootnoteReference"/>
          <w:color w:val="000000"/>
        </w:rPr>
        <w:footnoteReference w:id="3"/>
      </w:r>
      <w:r>
        <w:rPr>
          <w:color w:val="000000"/>
        </w:rPr>
        <w:t xml:space="preserve"> and shall provide pastoral and administrative leadership for the church and shall use his skills in proclamation and pastoral care to minister to the needs of persons in the church and community as negotiated in a covenant agreement.</w:t>
      </w:r>
    </w:p>
    <w:p w:rsidR="00E16E8F" w:rsidRDefault="00E16E8F" w:rsidP="00E16E8F">
      <w:pPr>
        <w:rPr>
          <w:color w:val="000000"/>
        </w:rPr>
      </w:pPr>
    </w:p>
    <w:p w:rsidR="006129B7" w:rsidRDefault="00E16E8F" w:rsidP="006129B7">
      <w:pPr>
        <w:rPr>
          <w:color w:val="000000"/>
        </w:rPr>
      </w:pPr>
      <w:r>
        <w:rPr>
          <w:b/>
          <w:bCs/>
          <w:color w:val="000000"/>
        </w:rPr>
        <w:t>Responsibilities to be Negotiated between the Interim Pastor and the Church</w:t>
      </w:r>
      <w:r>
        <w:rPr>
          <w:color w:val="000000"/>
        </w:rPr>
        <w:t>:</w:t>
      </w:r>
    </w:p>
    <w:p w:rsidR="00073DFD" w:rsidRDefault="00073DFD" w:rsidP="006129B7">
      <w:pPr>
        <w:rPr>
          <w:color w:val="000000"/>
        </w:rPr>
      </w:pPr>
    </w:p>
    <w:p w:rsidR="00E16E8F" w:rsidRDefault="00073DFD" w:rsidP="006129B7">
      <w:pPr>
        <w:rPr>
          <w:color w:val="000000"/>
          <w:sz w:val="20"/>
          <w:szCs w:val="20"/>
        </w:rPr>
      </w:pPr>
      <w:proofErr w:type="gramStart"/>
      <w:r>
        <w:rPr>
          <w:color w:val="000000"/>
          <w:sz w:val="20"/>
          <w:szCs w:val="20"/>
        </w:rPr>
        <w:t>_____</w:t>
      </w:r>
      <w:r>
        <w:rPr>
          <w:color w:val="000000"/>
          <w:sz w:val="20"/>
          <w:szCs w:val="20"/>
        </w:rPr>
        <w:tab/>
        <w:t xml:space="preserve"> 1.</w:t>
      </w:r>
      <w:proofErr w:type="gramEnd"/>
      <w:r>
        <w:rPr>
          <w:color w:val="000000"/>
          <w:sz w:val="20"/>
          <w:szCs w:val="20"/>
        </w:rPr>
        <w:t xml:space="preserve">      </w:t>
      </w:r>
      <w:r w:rsidR="00E16E8F">
        <w:rPr>
          <w:color w:val="000000"/>
          <w:sz w:val="20"/>
          <w:szCs w:val="20"/>
        </w:rPr>
        <w:t xml:space="preserve">Prepare for and preach at worship services on Sunday morning and Sunday evening </w:t>
      </w:r>
      <w:r>
        <w:rPr>
          <w:color w:val="000000"/>
          <w:sz w:val="20"/>
          <w:szCs w:val="20"/>
        </w:rPr>
        <w:t>— (</w:t>
      </w:r>
      <w:r w:rsidR="00E16E8F">
        <w:rPr>
          <w:color w:val="000000"/>
          <w:sz w:val="20"/>
          <w:szCs w:val="20"/>
        </w:rPr>
        <w:t>3 units</w:t>
      </w:r>
      <w:r>
        <w:rPr>
          <w:color w:val="000000"/>
          <w:sz w:val="20"/>
          <w:szCs w:val="20"/>
        </w:rPr>
        <w:t>*</w:t>
      </w:r>
      <w:r w:rsidR="00E16E8F">
        <w:rPr>
          <w:color w:val="000000"/>
          <w:sz w:val="20"/>
          <w:szCs w:val="20"/>
        </w:rPr>
        <w:t xml:space="preserve">)  </w:t>
      </w:r>
    </w:p>
    <w:p w:rsidR="00E16E8F" w:rsidRDefault="00E16E8F" w:rsidP="00E16E8F">
      <w:pPr>
        <w:pStyle w:val="1AutoList1"/>
        <w:tabs>
          <w:tab w:val="left" w:pos="1440"/>
        </w:tabs>
        <w:ind w:left="1166" w:hanging="1166"/>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2.</w:t>
      </w:r>
      <w:proofErr w:type="gramEnd"/>
      <w:r>
        <w:rPr>
          <w:color w:val="000000"/>
          <w:sz w:val="20"/>
          <w:szCs w:val="20"/>
        </w:rPr>
        <w:tab/>
        <w:t xml:space="preserve">Prepare for and lead mid-week prayer/Bible study service </w:t>
      </w:r>
      <w:r w:rsidR="00073DFD">
        <w:rPr>
          <w:color w:val="000000"/>
          <w:sz w:val="20"/>
          <w:szCs w:val="20"/>
        </w:rPr>
        <w:t>— (1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166" w:hanging="1166"/>
        <w:jc w:val="left"/>
        <w:rPr>
          <w:color w:val="000000"/>
          <w:sz w:val="20"/>
          <w:szCs w:val="20"/>
        </w:rPr>
      </w:pPr>
      <w:proofErr w:type="gramStart"/>
      <w:r>
        <w:rPr>
          <w:color w:val="000000"/>
          <w:sz w:val="20"/>
          <w:szCs w:val="20"/>
        </w:rPr>
        <w:t>_____</w:t>
      </w:r>
      <w:r>
        <w:rPr>
          <w:color w:val="000000"/>
          <w:sz w:val="20"/>
          <w:szCs w:val="20"/>
        </w:rPr>
        <w:tab/>
        <w:t>3.</w:t>
      </w:r>
      <w:proofErr w:type="gramEnd"/>
      <w:r>
        <w:rPr>
          <w:color w:val="000000"/>
          <w:sz w:val="20"/>
          <w:szCs w:val="20"/>
        </w:rPr>
        <w:tab/>
        <w:t>Administer office responsibilities, including the preparation of bulletins, newsletters, financia</w:t>
      </w:r>
      <w:r w:rsidR="00073DFD">
        <w:rPr>
          <w:color w:val="000000"/>
          <w:sz w:val="20"/>
          <w:szCs w:val="20"/>
        </w:rPr>
        <w:t>l reports, etc.) — (3/4</w:t>
      </w:r>
      <w:r w:rsidR="00073DFD" w:rsidRPr="00073DFD">
        <w:rPr>
          <w:color w:val="000000"/>
          <w:sz w:val="20"/>
          <w:szCs w:val="20"/>
        </w:rPr>
        <w:t xml:space="preserve"> </w:t>
      </w:r>
      <w:r w:rsidR="00073DFD">
        <w:rPr>
          <w:color w:val="000000"/>
          <w:sz w:val="20"/>
          <w:szCs w:val="20"/>
        </w:rPr>
        <w:t>unit)</w:t>
      </w:r>
      <w:r>
        <w:rPr>
          <w:color w:val="000000"/>
          <w:sz w:val="20"/>
          <w:szCs w:val="20"/>
        </w:rPr>
        <w:t xml:space="preserve"> </w:t>
      </w:r>
    </w:p>
    <w:p w:rsidR="00E16E8F" w:rsidRDefault="00E16E8F" w:rsidP="00E16E8F">
      <w:pPr>
        <w:pStyle w:val="1AutoList1"/>
        <w:tabs>
          <w:tab w:val="left" w:pos="1170"/>
        </w:tabs>
        <w:ind w:left="1260" w:right="1440" w:hanging="144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4.</w:t>
      </w:r>
      <w:proofErr w:type="gramEnd"/>
      <w:r>
        <w:rPr>
          <w:color w:val="000000"/>
          <w:sz w:val="20"/>
          <w:szCs w:val="20"/>
        </w:rPr>
        <w:tab/>
        <w:t xml:space="preserve">Supervise the church staff and other church employees </w:t>
      </w:r>
      <w:r w:rsidR="00073DFD">
        <w:rPr>
          <w:color w:val="000000"/>
          <w:sz w:val="20"/>
          <w:szCs w:val="20"/>
        </w:rPr>
        <w:t>— (2 units)</w:t>
      </w:r>
    </w:p>
    <w:p w:rsidR="00E16E8F" w:rsidRDefault="00E16E8F" w:rsidP="00E16E8F">
      <w:pPr>
        <w:pStyle w:val="1AutoList1"/>
        <w:tabs>
          <w:tab w:val="left" w:pos="1170"/>
        </w:tabs>
        <w:ind w:left="1260" w:right="144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5.</w:t>
      </w:r>
      <w:proofErr w:type="gramEnd"/>
      <w:r>
        <w:rPr>
          <w:color w:val="000000"/>
          <w:sz w:val="20"/>
          <w:szCs w:val="20"/>
        </w:rPr>
        <w:tab/>
        <w:t xml:space="preserve">Minister to the sick in the hospitals and nursing homes </w:t>
      </w:r>
      <w:r w:rsidR="00073DFD">
        <w:rPr>
          <w:color w:val="000000"/>
          <w:sz w:val="20"/>
          <w:szCs w:val="20"/>
        </w:rPr>
        <w:t>— (1 unit)</w:t>
      </w:r>
    </w:p>
    <w:p w:rsidR="00E16E8F" w:rsidRDefault="00E16E8F" w:rsidP="00E16E8F">
      <w:pPr>
        <w:pStyle w:val="1AutoList1"/>
        <w:tabs>
          <w:tab w:val="left" w:pos="1170"/>
        </w:tabs>
        <w:ind w:left="1260" w:right="144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6.</w:t>
      </w:r>
      <w:proofErr w:type="gramEnd"/>
      <w:r>
        <w:rPr>
          <w:color w:val="000000"/>
          <w:sz w:val="20"/>
          <w:szCs w:val="20"/>
        </w:rPr>
        <w:tab/>
        <w:t xml:space="preserve">Participate in church outreach and visit prospective members </w:t>
      </w:r>
      <w:r w:rsidR="00073DFD">
        <w:rPr>
          <w:color w:val="000000"/>
          <w:sz w:val="20"/>
          <w:szCs w:val="20"/>
        </w:rPr>
        <w:t>— (1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7.</w:t>
      </w:r>
      <w:proofErr w:type="gramEnd"/>
      <w:r>
        <w:rPr>
          <w:color w:val="000000"/>
          <w:sz w:val="20"/>
          <w:szCs w:val="20"/>
        </w:rPr>
        <w:tab/>
        <w:t xml:space="preserve">Visit the homebound </w:t>
      </w:r>
      <w:r w:rsidR="00073DFD">
        <w:rPr>
          <w:color w:val="000000"/>
          <w:sz w:val="20"/>
          <w:szCs w:val="20"/>
        </w:rPr>
        <w:t>— (1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8.</w:t>
      </w:r>
      <w:proofErr w:type="gramEnd"/>
      <w:r>
        <w:rPr>
          <w:color w:val="000000"/>
          <w:sz w:val="20"/>
          <w:szCs w:val="20"/>
        </w:rPr>
        <w:tab/>
        <w:t xml:space="preserve">Counsel with members in crisis </w:t>
      </w:r>
      <w:r w:rsidR="00073DFD">
        <w:rPr>
          <w:color w:val="000000"/>
          <w:sz w:val="20"/>
          <w:szCs w:val="20"/>
        </w:rPr>
        <w:t>— (1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9.</w:t>
      </w:r>
      <w:proofErr w:type="gramEnd"/>
      <w:r>
        <w:rPr>
          <w:color w:val="000000"/>
          <w:sz w:val="20"/>
          <w:szCs w:val="20"/>
        </w:rPr>
        <w:tab/>
        <w:t xml:space="preserve">Meet with the Deacons in their regular meetings </w:t>
      </w:r>
      <w:r w:rsidR="00073DFD">
        <w:rPr>
          <w:color w:val="000000"/>
          <w:sz w:val="20"/>
          <w:szCs w:val="20"/>
        </w:rPr>
        <w:t>— (1/2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166" w:hanging="1166"/>
        <w:jc w:val="left"/>
        <w:rPr>
          <w:color w:val="000000"/>
          <w:sz w:val="20"/>
          <w:szCs w:val="20"/>
        </w:rPr>
      </w:pPr>
      <w:proofErr w:type="gramStart"/>
      <w:r>
        <w:rPr>
          <w:color w:val="000000"/>
          <w:sz w:val="20"/>
          <w:szCs w:val="20"/>
        </w:rPr>
        <w:t>_____</w:t>
      </w:r>
      <w:r>
        <w:rPr>
          <w:color w:val="000000"/>
          <w:sz w:val="20"/>
          <w:szCs w:val="20"/>
        </w:rPr>
        <w:tab/>
        <w:t>10.</w:t>
      </w:r>
      <w:proofErr w:type="gramEnd"/>
      <w:r>
        <w:rPr>
          <w:color w:val="000000"/>
          <w:sz w:val="20"/>
          <w:szCs w:val="20"/>
        </w:rPr>
        <w:tab/>
        <w:t xml:space="preserve">Meet with other church committees (e.g., church council, </w:t>
      </w:r>
      <w:r w:rsidR="00073DFD">
        <w:rPr>
          <w:color w:val="000000"/>
          <w:sz w:val="20"/>
          <w:szCs w:val="20"/>
        </w:rPr>
        <w:t xml:space="preserve">trustees, personnel committee, </w:t>
      </w:r>
      <w:r>
        <w:rPr>
          <w:color w:val="000000"/>
          <w:sz w:val="20"/>
          <w:szCs w:val="20"/>
        </w:rPr>
        <w:t>budget/finance committee, and search commit</w:t>
      </w:r>
      <w:r w:rsidR="00073DFD">
        <w:rPr>
          <w:color w:val="000000"/>
          <w:sz w:val="20"/>
          <w:szCs w:val="20"/>
        </w:rPr>
        <w:t>tee) — (1/2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11.</w:t>
      </w:r>
      <w:proofErr w:type="gramEnd"/>
      <w:r>
        <w:rPr>
          <w:color w:val="000000"/>
          <w:sz w:val="20"/>
          <w:szCs w:val="20"/>
        </w:rPr>
        <w:tab/>
        <w:t>Conduct training for de</w:t>
      </w:r>
      <w:r w:rsidR="00073DFD">
        <w:rPr>
          <w:color w:val="000000"/>
          <w:sz w:val="20"/>
          <w:szCs w:val="20"/>
        </w:rPr>
        <w:t>acons and committees — (1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12.</w:t>
      </w:r>
      <w:proofErr w:type="gramEnd"/>
      <w:r>
        <w:rPr>
          <w:color w:val="000000"/>
          <w:sz w:val="20"/>
          <w:szCs w:val="20"/>
        </w:rPr>
        <w:tab/>
        <w:t>Prepare for and conduct f</w:t>
      </w:r>
      <w:r w:rsidR="00073DFD">
        <w:rPr>
          <w:color w:val="000000"/>
          <w:sz w:val="20"/>
          <w:szCs w:val="20"/>
        </w:rPr>
        <w:t>unerals and weddings — (1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260" w:hanging="1260"/>
        <w:jc w:val="left"/>
        <w:rPr>
          <w:color w:val="000000"/>
          <w:sz w:val="20"/>
          <w:szCs w:val="20"/>
        </w:rPr>
      </w:pPr>
      <w:proofErr w:type="gramStart"/>
      <w:r>
        <w:rPr>
          <w:color w:val="000000"/>
          <w:sz w:val="20"/>
          <w:szCs w:val="20"/>
        </w:rPr>
        <w:t>_____</w:t>
      </w:r>
      <w:r>
        <w:rPr>
          <w:color w:val="000000"/>
          <w:sz w:val="20"/>
          <w:szCs w:val="20"/>
        </w:rPr>
        <w:tab/>
        <w:t>13.</w:t>
      </w:r>
      <w:proofErr w:type="gramEnd"/>
      <w:r>
        <w:rPr>
          <w:color w:val="000000"/>
          <w:sz w:val="20"/>
          <w:szCs w:val="20"/>
        </w:rPr>
        <w:tab/>
        <w:t>Prepare for and serve as moderator for chur</w:t>
      </w:r>
      <w:r w:rsidR="00073DFD">
        <w:rPr>
          <w:color w:val="000000"/>
          <w:sz w:val="20"/>
          <w:szCs w:val="20"/>
        </w:rPr>
        <w:t>ch business meetings — (1/4 unit)</w:t>
      </w:r>
    </w:p>
    <w:p w:rsidR="00E16E8F" w:rsidRDefault="00E16E8F" w:rsidP="00E16E8F">
      <w:pPr>
        <w:pStyle w:val="1AutoList1"/>
        <w:tabs>
          <w:tab w:val="left" w:pos="1170"/>
        </w:tabs>
        <w:ind w:left="1260" w:hanging="1260"/>
        <w:jc w:val="left"/>
        <w:rPr>
          <w:color w:val="000000"/>
          <w:sz w:val="20"/>
          <w:szCs w:val="20"/>
        </w:rPr>
      </w:pPr>
    </w:p>
    <w:p w:rsidR="00E16E8F" w:rsidRDefault="00E16E8F" w:rsidP="00E16E8F">
      <w:pPr>
        <w:pStyle w:val="1AutoList1"/>
        <w:tabs>
          <w:tab w:val="left" w:pos="1170"/>
        </w:tabs>
        <w:ind w:left="1166" w:hanging="1166"/>
        <w:jc w:val="left"/>
        <w:rPr>
          <w:color w:val="000000"/>
          <w:sz w:val="20"/>
          <w:szCs w:val="20"/>
        </w:rPr>
      </w:pPr>
      <w:proofErr w:type="gramStart"/>
      <w:r>
        <w:rPr>
          <w:color w:val="000000"/>
          <w:sz w:val="20"/>
          <w:szCs w:val="20"/>
        </w:rPr>
        <w:t>_____</w:t>
      </w:r>
      <w:r>
        <w:rPr>
          <w:color w:val="000000"/>
          <w:sz w:val="20"/>
          <w:szCs w:val="20"/>
        </w:rPr>
        <w:tab/>
        <w:t>14.</w:t>
      </w:r>
      <w:proofErr w:type="gramEnd"/>
      <w:r>
        <w:rPr>
          <w:color w:val="000000"/>
          <w:sz w:val="20"/>
          <w:szCs w:val="20"/>
        </w:rPr>
        <w:tab/>
        <w:t xml:space="preserve">Attend other church functions (e.g. class socials, anniversaries, prayer breakfasts, denominational meetings, etc.) </w:t>
      </w:r>
      <w:r w:rsidR="00073DFD">
        <w:rPr>
          <w:color w:val="000000"/>
          <w:sz w:val="20"/>
          <w:szCs w:val="20"/>
        </w:rPr>
        <w:t>— (</w:t>
      </w:r>
      <w:r>
        <w:rPr>
          <w:color w:val="000000"/>
          <w:sz w:val="20"/>
          <w:szCs w:val="20"/>
        </w:rPr>
        <w:t>1 unit).</w:t>
      </w:r>
    </w:p>
    <w:p w:rsidR="00E16E8F" w:rsidRDefault="00E16E8F" w:rsidP="00E16E8F">
      <w:pPr>
        <w:rPr>
          <w:color w:val="000000"/>
        </w:rPr>
      </w:pPr>
    </w:p>
    <w:p w:rsidR="00073DFD" w:rsidRDefault="00073DFD" w:rsidP="00E16E8F">
      <w:pPr>
        <w:rPr>
          <w:b/>
          <w:bCs/>
          <w:color w:val="000000"/>
        </w:rPr>
      </w:pPr>
    </w:p>
    <w:p w:rsidR="00073DFD" w:rsidRDefault="00073DFD" w:rsidP="00E16E8F">
      <w:pPr>
        <w:rPr>
          <w:b/>
          <w:bCs/>
          <w:color w:val="000000"/>
        </w:rPr>
      </w:pPr>
    </w:p>
    <w:p w:rsidR="00073DFD" w:rsidRDefault="00073DFD" w:rsidP="00E16E8F">
      <w:pPr>
        <w:rPr>
          <w:b/>
          <w:bCs/>
          <w:color w:val="000000"/>
        </w:rPr>
      </w:pPr>
    </w:p>
    <w:p w:rsidR="00073DFD" w:rsidRDefault="00073DFD" w:rsidP="00E16E8F">
      <w:pPr>
        <w:rPr>
          <w:b/>
          <w:bCs/>
          <w:color w:val="000000"/>
        </w:rPr>
      </w:pPr>
    </w:p>
    <w:p w:rsidR="00073DFD" w:rsidRDefault="00073DFD" w:rsidP="00073DFD">
      <w:pPr>
        <w:rPr>
          <w:color w:val="000000"/>
          <w:sz w:val="20"/>
          <w:szCs w:val="20"/>
        </w:rPr>
      </w:pPr>
      <w:r>
        <w:rPr>
          <w:color w:val="000000"/>
          <w:sz w:val="20"/>
          <w:szCs w:val="20"/>
        </w:rPr>
        <w:t>*Note: 1 unit = 4 hours</w:t>
      </w:r>
    </w:p>
    <w:p w:rsidR="00073DFD" w:rsidRDefault="00073DFD" w:rsidP="00E16E8F">
      <w:pPr>
        <w:rPr>
          <w:b/>
          <w:bCs/>
          <w:color w:val="000000"/>
        </w:rPr>
      </w:pPr>
    </w:p>
    <w:p w:rsidR="00073DFD" w:rsidRDefault="00073DFD" w:rsidP="00E16E8F">
      <w:pPr>
        <w:rPr>
          <w:b/>
          <w:bCs/>
          <w:color w:val="000000"/>
        </w:rPr>
      </w:pPr>
    </w:p>
    <w:p w:rsidR="00073DFD" w:rsidRDefault="00073DFD" w:rsidP="00E16E8F">
      <w:pPr>
        <w:rPr>
          <w:b/>
          <w:bCs/>
          <w:color w:val="000000"/>
        </w:rPr>
      </w:pPr>
    </w:p>
    <w:p w:rsidR="00073DFD" w:rsidRDefault="00073DFD" w:rsidP="00E16E8F">
      <w:pPr>
        <w:rPr>
          <w:b/>
          <w:bCs/>
          <w:color w:val="000000"/>
        </w:rPr>
      </w:pPr>
    </w:p>
    <w:p w:rsidR="00073DFD" w:rsidRDefault="00073DFD" w:rsidP="00E16E8F">
      <w:pPr>
        <w:rPr>
          <w:b/>
          <w:bCs/>
          <w:color w:val="000000"/>
        </w:rPr>
      </w:pPr>
    </w:p>
    <w:p w:rsidR="00E16E8F" w:rsidRDefault="00E16E8F" w:rsidP="00E16E8F">
      <w:pPr>
        <w:rPr>
          <w:b/>
          <w:bCs/>
          <w:color w:val="000000"/>
        </w:rPr>
      </w:pPr>
      <w:r>
        <w:rPr>
          <w:b/>
          <w:bCs/>
          <w:color w:val="000000"/>
        </w:rPr>
        <w:t>Remuneration</w:t>
      </w:r>
    </w:p>
    <w:p w:rsidR="00C630D9" w:rsidRDefault="00C630D9" w:rsidP="00E16E8F">
      <w:pPr>
        <w:rPr>
          <w:color w:val="000000"/>
          <w:sz w:val="22"/>
          <w:szCs w:val="22"/>
        </w:rPr>
      </w:pPr>
    </w:p>
    <w:p w:rsidR="00E16E8F" w:rsidRDefault="00E16E8F" w:rsidP="00E16E8F">
      <w:pPr>
        <w:widowControl w:val="0"/>
        <w:numPr>
          <w:ilvl w:val="0"/>
          <w:numId w:val="2"/>
        </w:numPr>
        <w:autoSpaceDE w:val="0"/>
        <w:autoSpaceDN w:val="0"/>
        <w:rPr>
          <w:color w:val="000000"/>
          <w:sz w:val="22"/>
          <w:szCs w:val="22"/>
        </w:rPr>
      </w:pPr>
      <w:r>
        <w:rPr>
          <w:color w:val="000000"/>
          <w:sz w:val="22"/>
          <w:szCs w:val="22"/>
        </w:rPr>
        <w:t>Based upon the full-time pastor working 15 units per week (60 hours), the Interim Pastor shall be compensated based upon the following formula:</w:t>
      </w:r>
    </w:p>
    <w:p w:rsidR="00E16E8F" w:rsidRDefault="000300FD" w:rsidP="00E16E8F">
      <w:pPr>
        <w:jc w:val="center"/>
        <w:rPr>
          <w:color w:val="000000"/>
          <w:sz w:val="22"/>
          <w:szCs w:val="22"/>
        </w:rPr>
      </w:pPr>
      <w:r>
        <w:rPr>
          <w:color w:val="000000"/>
          <w:sz w:val="22"/>
          <w:szCs w:val="22"/>
        </w:rPr>
        <w:t>Pay = (# of units/15) X (</w:t>
      </w:r>
      <w:r w:rsidR="00E16E8F">
        <w:rPr>
          <w:color w:val="000000"/>
          <w:sz w:val="22"/>
          <w:szCs w:val="22"/>
        </w:rPr>
        <w:t>Full-time Pastor’s salary and housing</w:t>
      </w:r>
      <w:r>
        <w:rPr>
          <w:color w:val="000000"/>
          <w:sz w:val="22"/>
          <w:szCs w:val="22"/>
        </w:rPr>
        <w:t>)</w:t>
      </w:r>
    </w:p>
    <w:p w:rsidR="00073DFD" w:rsidRDefault="00073DFD" w:rsidP="00073DFD">
      <w:pPr>
        <w:widowControl w:val="0"/>
        <w:autoSpaceDE w:val="0"/>
        <w:autoSpaceDN w:val="0"/>
        <w:ind w:left="360"/>
        <w:rPr>
          <w:color w:val="000000"/>
          <w:sz w:val="22"/>
          <w:szCs w:val="22"/>
        </w:rPr>
      </w:pPr>
    </w:p>
    <w:p w:rsidR="00E16E8F" w:rsidRDefault="00E16E8F" w:rsidP="00E16E8F">
      <w:pPr>
        <w:widowControl w:val="0"/>
        <w:numPr>
          <w:ilvl w:val="0"/>
          <w:numId w:val="2"/>
        </w:numPr>
        <w:autoSpaceDE w:val="0"/>
        <w:autoSpaceDN w:val="0"/>
        <w:rPr>
          <w:color w:val="000000"/>
          <w:sz w:val="22"/>
          <w:szCs w:val="22"/>
        </w:rPr>
      </w:pPr>
      <w:r>
        <w:rPr>
          <w:color w:val="000000"/>
          <w:sz w:val="22"/>
          <w:szCs w:val="22"/>
        </w:rPr>
        <w:t>In addition, the Interim Pastor will be reimbursed for mileage (</w:t>
      </w:r>
      <w:r w:rsidR="00073DFD">
        <w:rPr>
          <w:color w:val="000000"/>
          <w:sz w:val="22"/>
          <w:szCs w:val="22"/>
        </w:rPr>
        <w:t>S</w:t>
      </w:r>
      <w:r w:rsidRPr="003D1D0C">
        <w:rPr>
          <w:sz w:val="20"/>
          <w:szCs w:val="20"/>
        </w:rPr>
        <w:t xml:space="preserve">ee IRS </w:t>
      </w:r>
      <w:hyperlink r:id="rId9" w:history="1">
        <w:r w:rsidRPr="003D1D0C">
          <w:rPr>
            <w:rStyle w:val="Hyperlink"/>
            <w:i/>
            <w:color w:val="000000"/>
            <w:sz w:val="20"/>
            <w:szCs w:val="20"/>
          </w:rPr>
          <w:t>Publication 463, Travel, Entertainment, Gift, and Car Expenses</w:t>
        </w:r>
      </w:hyperlink>
      <w:r w:rsidRPr="003D1D0C">
        <w:rPr>
          <w:color w:val="000000"/>
          <w:sz w:val="22"/>
          <w:szCs w:val="22"/>
        </w:rPr>
        <w:t>)</w:t>
      </w:r>
      <w:r>
        <w:rPr>
          <w:color w:val="000000"/>
          <w:sz w:val="22"/>
          <w:szCs w:val="22"/>
        </w:rPr>
        <w:t xml:space="preserve"> and other expenses incurred as indicated by receipts. </w:t>
      </w:r>
    </w:p>
    <w:p w:rsidR="00E16E8F" w:rsidRDefault="00E16E8F" w:rsidP="0038123E">
      <w:pPr>
        <w:rPr>
          <w:b/>
          <w:bCs/>
          <w:color w:val="000000"/>
        </w:rPr>
      </w:pPr>
    </w:p>
    <w:p w:rsidR="0038123E" w:rsidRPr="00B64575" w:rsidRDefault="00B64575" w:rsidP="00B64575">
      <w:pPr>
        <w:rPr>
          <w:sz w:val="22"/>
          <w:szCs w:val="22"/>
        </w:rPr>
      </w:pPr>
      <w:r w:rsidRPr="00D30C33">
        <w:t xml:space="preserve">The Finance Committee, in cooperation with the Personnel Committee, should be responsible for determining the compensation package of the </w:t>
      </w:r>
      <w:r>
        <w:t>interim p</w:t>
      </w:r>
      <w:r w:rsidRPr="00D30C33">
        <w:t>astor.</w:t>
      </w:r>
      <w:r>
        <w:rPr>
          <w:rStyle w:val="FootnoteReference"/>
        </w:rPr>
        <w:footnoteReference w:id="4"/>
      </w:r>
      <w:r>
        <w:t xml:space="preserve"> </w:t>
      </w:r>
      <w:r w:rsidRPr="00D30C33">
        <w:t xml:space="preserve"> The Search Committee should be prepared to help negotiate between the Finance Committee and the </w:t>
      </w:r>
      <w:r>
        <w:t>interim-</w:t>
      </w:r>
      <w:r w:rsidRPr="00D30C33">
        <w:t>pastoral candidate the specific appropriation compensation.</w:t>
      </w:r>
      <w:r>
        <w:t xml:space="preserve"> </w:t>
      </w:r>
    </w:p>
    <w:p w:rsidR="0038123E" w:rsidRDefault="0038123E" w:rsidP="0038123E">
      <w:pPr>
        <w:tabs>
          <w:tab w:val="num" w:pos="450"/>
        </w:tabs>
      </w:pPr>
    </w:p>
    <w:p w:rsidR="00B13DB5" w:rsidRPr="005C4157" w:rsidRDefault="002F3455"/>
    <w:sectPr w:rsidR="00B13DB5" w:rsidRPr="005C4157" w:rsidSect="00C630D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55" w:rsidRDefault="002F3455" w:rsidP="004A37CC">
      <w:r>
        <w:separator/>
      </w:r>
    </w:p>
  </w:endnote>
  <w:endnote w:type="continuationSeparator" w:id="0">
    <w:p w:rsidR="002F3455" w:rsidRDefault="002F3455" w:rsidP="004A37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48138"/>
      <w:docPartObj>
        <w:docPartGallery w:val="Page Numbers (Bottom of Page)"/>
        <w:docPartUnique/>
      </w:docPartObj>
    </w:sdtPr>
    <w:sdtContent>
      <w:p w:rsidR="00C630D9" w:rsidRDefault="00C630D9">
        <w:pPr>
          <w:pStyle w:val="Footer"/>
          <w:jc w:val="center"/>
        </w:pPr>
        <w:fldSimple w:instr=" PAGE   \* MERGEFORMAT ">
          <w:r>
            <w:rPr>
              <w:noProof/>
            </w:rPr>
            <w:t>2</w:t>
          </w:r>
        </w:fldSimple>
      </w:p>
    </w:sdtContent>
  </w:sdt>
  <w:p w:rsidR="00C630D9" w:rsidRDefault="00C63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55" w:rsidRDefault="002F3455" w:rsidP="004A37CC">
      <w:r>
        <w:separator/>
      </w:r>
    </w:p>
  </w:footnote>
  <w:footnote w:type="continuationSeparator" w:id="0">
    <w:p w:rsidR="002F3455" w:rsidRDefault="002F3455" w:rsidP="004A37CC">
      <w:r>
        <w:continuationSeparator/>
      </w:r>
    </w:p>
  </w:footnote>
  <w:footnote w:id="1">
    <w:p w:rsidR="000300FD" w:rsidRDefault="000300FD" w:rsidP="000300FD">
      <w:pPr>
        <w:pStyle w:val="FootnoteText"/>
      </w:pPr>
      <w:r>
        <w:rPr>
          <w:rStyle w:val="FootnoteReference"/>
        </w:rPr>
        <w:footnoteRef/>
      </w:r>
      <w:r>
        <w:t xml:space="preserve">  The church organizational structure determines what committee/group/team is responsible for bringing recommendations/making decisions in these matters.</w:t>
      </w:r>
    </w:p>
    <w:p w:rsidR="000300FD" w:rsidRDefault="000300FD">
      <w:pPr>
        <w:pStyle w:val="FootnoteText"/>
      </w:pPr>
    </w:p>
  </w:footnote>
  <w:footnote w:id="2">
    <w:p w:rsidR="00B75DC4" w:rsidRDefault="000300FD" w:rsidP="00B75DC4">
      <w:pPr>
        <w:pStyle w:val="FootnoteText"/>
      </w:pPr>
      <w:r>
        <w:rPr>
          <w:rStyle w:val="FootnoteReference"/>
        </w:rPr>
        <w:footnoteRef/>
      </w:r>
      <w:r>
        <w:t xml:space="preserve"> </w:t>
      </w:r>
      <w:r w:rsidR="00B75DC4">
        <w:t>The church organizational structure determines what committee/group/team is responsible for bringing recommendations/making decisions in these matters.</w:t>
      </w:r>
    </w:p>
    <w:p w:rsidR="000300FD" w:rsidRDefault="000300FD">
      <w:pPr>
        <w:pStyle w:val="FootnoteText"/>
      </w:pPr>
    </w:p>
  </w:footnote>
  <w:footnote w:id="3">
    <w:p w:rsidR="000300FD" w:rsidRDefault="000300FD" w:rsidP="000300FD">
      <w:pPr>
        <w:pStyle w:val="FootnoteText"/>
      </w:pPr>
      <w:r>
        <w:rPr>
          <w:rStyle w:val="FootnoteReference"/>
        </w:rPr>
        <w:footnoteRef/>
      </w:r>
      <w:r>
        <w:t xml:space="preserve">  The church organizational structure determines what committee/group/team is responsible for bringing recommendations/making decisions in these matters.</w:t>
      </w:r>
    </w:p>
    <w:p w:rsidR="000300FD" w:rsidRDefault="000300FD">
      <w:pPr>
        <w:pStyle w:val="FootnoteText"/>
      </w:pPr>
    </w:p>
  </w:footnote>
  <w:footnote w:id="4">
    <w:p w:rsidR="00B64575" w:rsidRDefault="00B64575" w:rsidP="00B64575">
      <w:pPr>
        <w:pStyle w:val="FootnoteText"/>
      </w:pPr>
      <w:r>
        <w:rPr>
          <w:rStyle w:val="FootnoteReference"/>
        </w:rPr>
        <w:footnoteRef/>
      </w:r>
      <w:r>
        <w:t xml:space="preserve"> The church organizational structure determines what committee/group/team is responsible for bringing recommendations/making decisions in these matters.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89" w:rsidRPr="00666D69" w:rsidRDefault="00D4708D" w:rsidP="00F107D6">
    <w:pPr>
      <w:tabs>
        <w:tab w:val="left" w:pos="180"/>
        <w:tab w:val="left" w:pos="6750"/>
        <w:tab w:val="left" w:pos="6930"/>
        <w:tab w:val="left" w:pos="7110"/>
        <w:tab w:val="left" w:pos="7290"/>
        <w:tab w:val="left" w:pos="7470"/>
        <w:tab w:val="left" w:pos="7650"/>
        <w:tab w:val="left" w:pos="7920"/>
        <w:tab w:val="left" w:pos="8190"/>
        <w:tab w:val="left" w:pos="8280"/>
      </w:tabs>
      <w:ind w:left="90" w:firstLine="6660"/>
      <w:rPr>
        <w:rFonts w:ascii="Arial Narrow" w:hAnsi="Arial Narrow" w:cs="Arial Narrow"/>
        <w:sz w:val="20"/>
        <w:szCs w:val="20"/>
      </w:rPr>
    </w:pPr>
    <w:r w:rsidRPr="00666D69">
      <w:rPr>
        <w:rFonts w:ascii="Arial Narrow" w:hAnsi="Arial Narrow" w:cs="Arial Narrow"/>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662FC"/>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68D32628"/>
    <w:multiLevelType w:val="hybridMultilevel"/>
    <w:tmpl w:val="0F0CB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D226D2"/>
    <w:multiLevelType w:val="hybridMultilevel"/>
    <w:tmpl w:val="4DE24082"/>
    <w:lvl w:ilvl="0" w:tplc="22A0B11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F0ECC"/>
    <w:rsid w:val="000300FD"/>
    <w:rsid w:val="00073DFD"/>
    <w:rsid w:val="0008228E"/>
    <w:rsid w:val="00085F1C"/>
    <w:rsid w:val="000873A9"/>
    <w:rsid w:val="002F3455"/>
    <w:rsid w:val="003127E4"/>
    <w:rsid w:val="0038123E"/>
    <w:rsid w:val="004A37CC"/>
    <w:rsid w:val="004E4428"/>
    <w:rsid w:val="005C4157"/>
    <w:rsid w:val="006129B7"/>
    <w:rsid w:val="00623EDE"/>
    <w:rsid w:val="007018D9"/>
    <w:rsid w:val="00745362"/>
    <w:rsid w:val="007F0ECC"/>
    <w:rsid w:val="0098644D"/>
    <w:rsid w:val="00A6307B"/>
    <w:rsid w:val="00AE4C67"/>
    <w:rsid w:val="00B43470"/>
    <w:rsid w:val="00B64575"/>
    <w:rsid w:val="00B75DC4"/>
    <w:rsid w:val="00C630D9"/>
    <w:rsid w:val="00D206E7"/>
    <w:rsid w:val="00D4708D"/>
    <w:rsid w:val="00E16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123E"/>
    <w:pPr>
      <w:keepNext/>
      <w:autoSpaceDE w:val="0"/>
      <w:autoSpaceDN w:val="0"/>
      <w:adjustRightInd w:val="0"/>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470"/>
    <w:rPr>
      <w:rFonts w:ascii="Tahoma" w:hAnsi="Tahoma" w:cs="Tahoma"/>
      <w:sz w:val="16"/>
      <w:szCs w:val="16"/>
    </w:rPr>
  </w:style>
  <w:style w:type="character" w:customStyle="1" w:styleId="BalloonTextChar">
    <w:name w:val="Balloon Text Char"/>
    <w:basedOn w:val="DefaultParagraphFont"/>
    <w:link w:val="BalloonText"/>
    <w:uiPriority w:val="99"/>
    <w:semiHidden/>
    <w:rsid w:val="00B43470"/>
    <w:rPr>
      <w:rFonts w:ascii="Tahoma" w:hAnsi="Tahoma" w:cs="Tahoma"/>
      <w:sz w:val="16"/>
      <w:szCs w:val="16"/>
    </w:rPr>
  </w:style>
  <w:style w:type="paragraph" w:styleId="ListParagraph">
    <w:name w:val="List Paragraph"/>
    <w:basedOn w:val="Normal"/>
    <w:uiPriority w:val="34"/>
    <w:qFormat/>
    <w:rsid w:val="0038123E"/>
    <w:pPr>
      <w:ind w:left="720"/>
      <w:contextualSpacing/>
    </w:pPr>
  </w:style>
  <w:style w:type="character" w:customStyle="1" w:styleId="Heading1Char">
    <w:name w:val="Heading 1 Char"/>
    <w:basedOn w:val="DefaultParagraphFont"/>
    <w:link w:val="Heading1"/>
    <w:rsid w:val="0038123E"/>
    <w:rPr>
      <w:rFonts w:ascii="Arial" w:eastAsia="Times New Roman" w:hAnsi="Arial" w:cs="Arial"/>
      <w:b/>
      <w:bCs/>
      <w:sz w:val="24"/>
      <w:szCs w:val="24"/>
    </w:rPr>
  </w:style>
  <w:style w:type="paragraph" w:customStyle="1" w:styleId="1AutoList1">
    <w:name w:val="1AutoList1"/>
    <w:rsid w:val="0038123E"/>
    <w:pPr>
      <w:widowControl w:val="0"/>
      <w:tabs>
        <w:tab w:val="left" w:pos="720"/>
      </w:tabs>
      <w:autoSpaceDE w:val="0"/>
      <w:autoSpaceDN w:val="0"/>
      <w:spacing w:after="0" w:line="240" w:lineRule="auto"/>
      <w:ind w:left="720" w:hanging="720"/>
      <w:jc w:val="both"/>
    </w:pPr>
    <w:rPr>
      <w:rFonts w:ascii="Times New Roman" w:eastAsia="Times New Roman" w:hAnsi="Times New Roman" w:cs="Times New Roman"/>
      <w:sz w:val="24"/>
      <w:szCs w:val="24"/>
    </w:rPr>
  </w:style>
  <w:style w:type="character" w:styleId="Hyperlink">
    <w:name w:val="Hyperlink"/>
    <w:rsid w:val="0038123E"/>
    <w:rPr>
      <w:color w:val="0000FF"/>
      <w:u w:val="single"/>
    </w:rPr>
  </w:style>
  <w:style w:type="character" w:styleId="FollowedHyperlink">
    <w:name w:val="FollowedHyperlink"/>
    <w:basedOn w:val="DefaultParagraphFont"/>
    <w:uiPriority w:val="99"/>
    <w:semiHidden/>
    <w:unhideWhenUsed/>
    <w:rsid w:val="004A37CC"/>
    <w:rPr>
      <w:color w:val="800080" w:themeColor="followedHyperlink"/>
      <w:u w:val="single"/>
    </w:rPr>
  </w:style>
  <w:style w:type="paragraph" w:styleId="Header">
    <w:name w:val="header"/>
    <w:basedOn w:val="Normal"/>
    <w:link w:val="HeaderChar"/>
    <w:uiPriority w:val="99"/>
    <w:semiHidden/>
    <w:unhideWhenUsed/>
    <w:rsid w:val="004A37CC"/>
    <w:pPr>
      <w:tabs>
        <w:tab w:val="center" w:pos="4680"/>
        <w:tab w:val="right" w:pos="9360"/>
      </w:tabs>
    </w:pPr>
  </w:style>
  <w:style w:type="character" w:customStyle="1" w:styleId="HeaderChar">
    <w:name w:val="Header Char"/>
    <w:basedOn w:val="DefaultParagraphFont"/>
    <w:link w:val="Header"/>
    <w:uiPriority w:val="99"/>
    <w:semiHidden/>
    <w:rsid w:val="004A37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37CC"/>
    <w:pPr>
      <w:tabs>
        <w:tab w:val="center" w:pos="4680"/>
        <w:tab w:val="right" w:pos="9360"/>
      </w:tabs>
    </w:pPr>
  </w:style>
  <w:style w:type="character" w:customStyle="1" w:styleId="FooterChar">
    <w:name w:val="Footer Char"/>
    <w:basedOn w:val="DefaultParagraphFont"/>
    <w:link w:val="Footer"/>
    <w:uiPriority w:val="99"/>
    <w:rsid w:val="004A37CC"/>
    <w:rPr>
      <w:rFonts w:ascii="Times New Roman" w:eastAsia="Times New Roman" w:hAnsi="Times New Roman" w:cs="Times New Roman"/>
      <w:sz w:val="24"/>
      <w:szCs w:val="24"/>
    </w:rPr>
  </w:style>
  <w:style w:type="paragraph" w:styleId="FootnoteText">
    <w:name w:val="footnote text"/>
    <w:basedOn w:val="Normal"/>
    <w:link w:val="FootnoteTextChar"/>
    <w:rsid w:val="00B64575"/>
    <w:rPr>
      <w:sz w:val="20"/>
      <w:szCs w:val="20"/>
    </w:rPr>
  </w:style>
  <w:style w:type="character" w:customStyle="1" w:styleId="FootnoteTextChar">
    <w:name w:val="Footnote Text Char"/>
    <w:basedOn w:val="DefaultParagraphFont"/>
    <w:link w:val="FootnoteText"/>
    <w:rsid w:val="00B64575"/>
    <w:rPr>
      <w:rFonts w:ascii="Times New Roman" w:eastAsia="Times New Roman" w:hAnsi="Times New Roman" w:cs="Times New Roman"/>
      <w:sz w:val="20"/>
      <w:szCs w:val="20"/>
    </w:rPr>
  </w:style>
  <w:style w:type="character" w:styleId="FootnoteReference">
    <w:name w:val="footnote reference"/>
    <w:rsid w:val="00B64575"/>
    <w:rPr>
      <w:vertAlign w:val="superscript"/>
    </w:rPr>
  </w:style>
  <w:style w:type="paragraph" w:customStyle="1" w:styleId="Level1">
    <w:name w:val="Level 1"/>
    <w:basedOn w:val="Normal"/>
    <w:rsid w:val="00E16E8F"/>
    <w:pPr>
      <w:widowControl w:val="0"/>
    </w:pPr>
  </w:style>
</w:styles>
</file>

<file path=word/webSettings.xml><?xml version="1.0" encoding="utf-8"?>
<w:webSettings xmlns:r="http://schemas.openxmlformats.org/officeDocument/2006/relationships" xmlns:w="http://schemas.openxmlformats.org/wordprocessingml/2006/main">
  <w:divs>
    <w:div w:id="236087462">
      <w:bodyDiv w:val="1"/>
      <w:marLeft w:val="0"/>
      <w:marRight w:val="0"/>
      <w:marTop w:val="0"/>
      <w:marBottom w:val="0"/>
      <w:divBdr>
        <w:top w:val="none" w:sz="0" w:space="0" w:color="auto"/>
        <w:left w:val="none" w:sz="0" w:space="0" w:color="auto"/>
        <w:bottom w:val="none" w:sz="0" w:space="0" w:color="auto"/>
        <w:right w:val="none" w:sz="0" w:space="0" w:color="auto"/>
      </w:divBdr>
    </w:div>
    <w:div w:id="270086227">
      <w:bodyDiv w:val="1"/>
      <w:marLeft w:val="0"/>
      <w:marRight w:val="0"/>
      <w:marTop w:val="0"/>
      <w:marBottom w:val="0"/>
      <w:divBdr>
        <w:top w:val="none" w:sz="0" w:space="0" w:color="auto"/>
        <w:left w:val="none" w:sz="0" w:space="0" w:color="auto"/>
        <w:bottom w:val="none" w:sz="0" w:space="0" w:color="auto"/>
        <w:right w:val="none" w:sz="0" w:space="0" w:color="auto"/>
      </w:divBdr>
    </w:div>
    <w:div w:id="620963907">
      <w:bodyDiv w:val="1"/>
      <w:marLeft w:val="0"/>
      <w:marRight w:val="0"/>
      <w:marTop w:val="0"/>
      <w:marBottom w:val="0"/>
      <w:divBdr>
        <w:top w:val="none" w:sz="0" w:space="0" w:color="auto"/>
        <w:left w:val="none" w:sz="0" w:space="0" w:color="auto"/>
        <w:bottom w:val="none" w:sz="0" w:space="0" w:color="auto"/>
        <w:right w:val="none" w:sz="0" w:space="0" w:color="auto"/>
      </w:divBdr>
    </w:div>
    <w:div w:id="1042441327">
      <w:bodyDiv w:val="1"/>
      <w:marLeft w:val="0"/>
      <w:marRight w:val="0"/>
      <w:marTop w:val="0"/>
      <w:marBottom w:val="0"/>
      <w:divBdr>
        <w:top w:val="none" w:sz="0" w:space="0" w:color="auto"/>
        <w:left w:val="none" w:sz="0" w:space="0" w:color="auto"/>
        <w:bottom w:val="none" w:sz="0" w:space="0" w:color="auto"/>
        <w:right w:val="none" w:sz="0" w:space="0" w:color="auto"/>
      </w:divBdr>
    </w:div>
    <w:div w:id="1232158689">
      <w:bodyDiv w:val="1"/>
      <w:marLeft w:val="0"/>
      <w:marRight w:val="0"/>
      <w:marTop w:val="0"/>
      <w:marBottom w:val="0"/>
      <w:divBdr>
        <w:top w:val="none" w:sz="0" w:space="0" w:color="auto"/>
        <w:left w:val="none" w:sz="0" w:space="0" w:color="auto"/>
        <w:bottom w:val="none" w:sz="0" w:space="0" w:color="auto"/>
        <w:right w:val="none" w:sz="0" w:space="0" w:color="auto"/>
      </w:divBdr>
    </w:div>
    <w:div w:id="1417747429">
      <w:bodyDiv w:val="1"/>
      <w:marLeft w:val="0"/>
      <w:marRight w:val="0"/>
      <w:marTop w:val="0"/>
      <w:marBottom w:val="0"/>
      <w:divBdr>
        <w:top w:val="none" w:sz="0" w:space="0" w:color="auto"/>
        <w:left w:val="none" w:sz="0" w:space="0" w:color="auto"/>
        <w:bottom w:val="none" w:sz="0" w:space="0" w:color="auto"/>
        <w:right w:val="none" w:sz="0" w:space="0" w:color="auto"/>
      </w:divBdr>
    </w:div>
    <w:div w:id="1443718797">
      <w:bodyDiv w:val="1"/>
      <w:marLeft w:val="0"/>
      <w:marRight w:val="0"/>
      <w:marTop w:val="0"/>
      <w:marBottom w:val="0"/>
      <w:divBdr>
        <w:top w:val="none" w:sz="0" w:space="0" w:color="auto"/>
        <w:left w:val="none" w:sz="0" w:space="0" w:color="auto"/>
        <w:bottom w:val="none" w:sz="0" w:space="0" w:color="auto"/>
        <w:right w:val="none" w:sz="0" w:space="0" w:color="auto"/>
      </w:divBdr>
    </w:div>
    <w:div w:id="1556039304">
      <w:bodyDiv w:val="1"/>
      <w:marLeft w:val="0"/>
      <w:marRight w:val="0"/>
      <w:marTop w:val="0"/>
      <w:marBottom w:val="0"/>
      <w:divBdr>
        <w:top w:val="none" w:sz="0" w:space="0" w:color="auto"/>
        <w:left w:val="none" w:sz="0" w:space="0" w:color="auto"/>
        <w:bottom w:val="none" w:sz="0" w:space="0" w:color="auto"/>
        <w:right w:val="none" w:sz="0" w:space="0" w:color="auto"/>
      </w:divBdr>
    </w:div>
    <w:div w:id="1839733911">
      <w:bodyDiv w:val="1"/>
      <w:marLeft w:val="0"/>
      <w:marRight w:val="0"/>
      <w:marTop w:val="0"/>
      <w:marBottom w:val="0"/>
      <w:divBdr>
        <w:top w:val="none" w:sz="0" w:space="0" w:color="auto"/>
        <w:left w:val="none" w:sz="0" w:space="0" w:color="auto"/>
        <w:bottom w:val="none" w:sz="0" w:space="0" w:color="auto"/>
        <w:right w:val="none" w:sz="0" w:space="0" w:color="auto"/>
      </w:divBdr>
    </w:div>
    <w:div w:id="20146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s.gov/pub/irs-pdf/p4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7F2CD-8CD0-4579-9783-BE7F7E6D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cp:lastPrinted>2016-06-06T14:51:00Z</cp:lastPrinted>
  <dcterms:created xsi:type="dcterms:W3CDTF">2017-03-14T19:01:00Z</dcterms:created>
  <dcterms:modified xsi:type="dcterms:W3CDTF">2017-03-20T20:02:00Z</dcterms:modified>
</cp:coreProperties>
</file>